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Приложение №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 Стандартизированному порядку 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предоставлению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государственными (муниципальными)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микрофинансовыми организациями 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микрозаймов субъектам малого и среднего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предпринимательства и физическим лицам,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применяющим специальный налоговый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режим «Налог на профессиональный доход»,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 использованием Сервиса «Подбор и получение микрофинансирования» 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B7D6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 Цифровой платформе МСП (Единый стандарт)</w:t>
      </w:r>
    </w:p>
    <w:p w:rsidR="000B7D6E" w:rsidRPr="000B7D6E" w:rsidRDefault="000B7D6E" w:rsidP="000B7D6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:rsidR="000B7D6E" w:rsidRPr="000B7D6E" w:rsidRDefault="000B7D6E" w:rsidP="000B7D6E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p w:rsidR="000B7D6E" w:rsidRPr="000B7D6E" w:rsidRDefault="000B7D6E" w:rsidP="000B7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0B7D6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Основной пакет документов для подачи заявки на </w:t>
      </w:r>
      <w:proofErr w:type="spellStart"/>
      <w:r w:rsidRPr="000B7D6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Микрозайм</w:t>
      </w:r>
      <w:proofErr w:type="spellEnd"/>
      <w:r w:rsidRPr="000B7D6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 юридическим лицом</w:t>
      </w:r>
    </w:p>
    <w:p w:rsidR="000B7D6E" w:rsidRPr="000B7D6E" w:rsidRDefault="000B7D6E" w:rsidP="000B7D6E">
      <w:pPr>
        <w:jc w:val="right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8"/>
        <w:gridCol w:w="8932"/>
      </w:tblGrid>
      <w:tr w:rsidR="000B7D6E" w:rsidRPr="000B7D6E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Вид документа</w:t>
            </w:r>
          </w:p>
        </w:tc>
      </w:tr>
      <w:tr w:rsidR="000B7D6E" w:rsidRPr="000B7D6E" w:rsidTr="007D367A">
        <w:trPr>
          <w:trHeight w:val="5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1 ДОКУМЕНТЫ, ПОДТВЕРЖДАЮЩИЕ ПРАВОСПОСОБНОСТЬ ЗАЕМЩИКА</w:t>
            </w:r>
          </w:p>
        </w:tc>
      </w:tr>
      <w:tr w:rsidR="000B7D6E" w:rsidRPr="000B7D6E" w:rsidTr="007D367A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Заявление-анкета на предоставление Микрозайма (с согласием на обработку персональных данных и согласием на получение данных БКИ)</w:t>
            </w:r>
          </w:p>
        </w:tc>
      </w:tr>
      <w:tr w:rsidR="000B7D6E" w:rsidRPr="000B7D6E" w:rsidTr="007D367A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Паспорт руководителя (стр.2, 3, 14-17, прописка)</w:t>
            </w:r>
          </w:p>
        </w:tc>
      </w:tr>
      <w:tr w:rsidR="000B7D6E" w:rsidRPr="000B7D6E" w:rsidTr="007D367A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Выписка из ЕГРЮЛ</w:t>
            </w:r>
          </w:p>
        </w:tc>
      </w:tr>
      <w:tr w:rsidR="000B7D6E" w:rsidRPr="000B7D6E" w:rsidTr="007D367A">
        <w:trPr>
          <w:trHeight w:val="46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lang w:eastAsia="ru-RU"/>
                <w14:ligatures w14:val="none"/>
              </w:rPr>
              <w:t>Раздел 2 БУХГАЛТЕРСКИЕ И ФИНАНСОВЫЕ ДОКУМЕНТЫ</w:t>
            </w:r>
          </w:p>
        </w:tc>
      </w:tr>
      <w:tr w:rsidR="000B7D6E" w:rsidRPr="000B7D6E" w:rsidTr="007D367A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Бухгалтерская (финансовая) отчетность (формы 1,2) за предыдущий год</w:t>
            </w:r>
          </w:p>
        </w:tc>
      </w:tr>
      <w:tr w:rsidR="000B7D6E" w:rsidRPr="000B7D6E" w:rsidTr="007D367A">
        <w:trPr>
          <w:trHeight w:val="1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Бухгалтерская (финансовая) отчетность (формы 1,2) за последний отчетный период (промежуточная)</w:t>
            </w:r>
          </w:p>
        </w:tc>
      </w:tr>
      <w:tr w:rsidR="000B7D6E" w:rsidRPr="000B7D6E" w:rsidTr="007D367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</w:tr>
      <w:tr w:rsidR="000B7D6E" w:rsidRPr="000B7D6E" w:rsidTr="007D367A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D6E" w:rsidRPr="000B7D6E" w:rsidRDefault="000B7D6E" w:rsidP="000B7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B7D6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- сведения могут быть получены с использованием Цифровой платформы МСП</w:t>
            </w:r>
          </w:p>
        </w:tc>
      </w:tr>
    </w:tbl>
    <w:p w:rsidR="000B7D6E" w:rsidRDefault="000B7D6E"/>
    <w:sectPr w:rsidR="000B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6E"/>
    <w:rsid w:val="000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CD08"/>
  <w15:chartTrackingRefBased/>
  <w15:docId w15:val="{1DC2F4FB-76C3-4892-B91F-1249918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</dc:creator>
  <cp:keywords/>
  <dc:description/>
  <cp:lastModifiedBy>Oleg M</cp:lastModifiedBy>
  <cp:revision>1</cp:revision>
  <dcterms:created xsi:type="dcterms:W3CDTF">2023-06-14T12:28:00Z</dcterms:created>
  <dcterms:modified xsi:type="dcterms:W3CDTF">2023-06-14T12:28:00Z</dcterms:modified>
</cp:coreProperties>
</file>