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6274" w14:textId="42910F15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8A5913">
        <w:rPr>
          <w:b/>
          <w:sz w:val="20"/>
          <w:szCs w:val="20"/>
        </w:rPr>
        <w:t>12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Pr="00895578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7C22A1" w:rsidRPr="00F77086" w14:paraId="5F5DE0C8" w14:textId="77777777" w:rsidTr="00A705BA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7B3D07" w:rsidRDefault="007B3D07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708B35AB" w14:textId="77777777" w:rsidR="007C22A1" w:rsidRPr="00E07E66" w:rsidRDefault="007C22A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 xml:space="preserve">- физического лица </w:t>
            </w:r>
          </w:p>
        </w:tc>
        <w:tc>
          <w:tcPr>
            <w:tcW w:w="1559" w:type="dxa"/>
          </w:tcPr>
          <w:p w14:paraId="2796CDB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78E5E0B9" w14:textId="77777777" w:rsidTr="00A705BA">
        <w:tc>
          <w:tcPr>
            <w:tcW w:w="671" w:type="dxa"/>
            <w:vAlign w:val="center"/>
          </w:tcPr>
          <w:p w14:paraId="2F853E8F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5BDCEFD" w14:textId="18BEB1A9" w:rsidR="007C22A1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 w:rsidR="001359E9">
              <w:rPr>
                <w:sz w:val="20"/>
                <w:szCs w:val="20"/>
              </w:rPr>
              <w:t>– физического лица (Приложение 11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  <w:tc>
          <w:tcPr>
            <w:tcW w:w="1559" w:type="dxa"/>
          </w:tcPr>
          <w:p w14:paraId="7DBA8DFB" w14:textId="77777777" w:rsidR="007C22A1" w:rsidRPr="00F77086" w:rsidRDefault="007C22A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03310A" w:rsidRPr="00F77086" w14:paraId="1D766D00" w14:textId="77777777" w:rsidTr="00A705BA">
        <w:tc>
          <w:tcPr>
            <w:tcW w:w="671" w:type="dxa"/>
            <w:vAlign w:val="center"/>
          </w:tcPr>
          <w:p w14:paraId="7F21F8CF" w14:textId="49DDA656" w:rsidR="0003310A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55328CA" w14:textId="4BF97B0F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либо иной документ, удостоверяющий личность (все страницы) – копия +оригинал для сверки.</w:t>
            </w:r>
          </w:p>
        </w:tc>
        <w:tc>
          <w:tcPr>
            <w:tcW w:w="1559" w:type="dxa"/>
          </w:tcPr>
          <w:p w14:paraId="7250B681" w14:textId="77777777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1760FD8A" w14:textId="77777777" w:rsidTr="00A705BA">
        <w:tc>
          <w:tcPr>
            <w:tcW w:w="671" w:type="dxa"/>
            <w:vAlign w:val="center"/>
          </w:tcPr>
          <w:p w14:paraId="25EB13DE" w14:textId="44EFB510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4665EC76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СНИЛС– копия +оригинал для сверки.</w:t>
            </w:r>
          </w:p>
        </w:tc>
        <w:tc>
          <w:tcPr>
            <w:tcW w:w="1559" w:type="dxa"/>
          </w:tcPr>
          <w:p w14:paraId="4F2D4947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1204DBC" w14:textId="77777777" w:rsidTr="00A705BA">
        <w:tc>
          <w:tcPr>
            <w:tcW w:w="671" w:type="dxa"/>
            <w:vAlign w:val="center"/>
          </w:tcPr>
          <w:p w14:paraId="7EEB5B50" w14:textId="59105F1F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261B1782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  <w:tc>
          <w:tcPr>
            <w:tcW w:w="1559" w:type="dxa"/>
          </w:tcPr>
          <w:p w14:paraId="78618B0C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48892DCA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FC5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№ п/п</w:t>
            </w:r>
          </w:p>
          <w:p w14:paraId="0E2C4B4C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4F6" w14:textId="77777777" w:rsidR="007C22A1" w:rsidRPr="006206EF" w:rsidRDefault="007C22A1" w:rsidP="00A705BA">
            <w:pPr>
              <w:pStyle w:val="a3"/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6206EF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6206EF">
              <w:rPr>
                <w:b/>
                <w:sz w:val="20"/>
                <w:szCs w:val="20"/>
              </w:rPr>
              <w:t xml:space="preserve"> -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D9A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08ED0E15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6FD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20" w14:textId="1D3D0D5F" w:rsidR="007C22A1" w:rsidRPr="00F77086" w:rsidRDefault="0003310A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>ического лица (ИП) (Приложение 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3C7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03310A" w:rsidRPr="00F77086" w14:paraId="58CA28C3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73C" w14:textId="041880D2" w:rsidR="0003310A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96A" w14:textId="4E079D07" w:rsidR="0003310A" w:rsidRPr="00F77086" w:rsidRDefault="0003310A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Свидетельство о гос. регистрации в качестве ИП (ОГРН, лист записи для зарегистрированных с 01.01.2017г.) – копия +оригинал для сверки.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409" w14:textId="77777777" w:rsidR="0003310A" w:rsidRPr="00F77086" w:rsidRDefault="0003310A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626C73F9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55F" w14:textId="58AD14D8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49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Свидетельство о постановке в налоговом органе (ИНН) – копия +оригинал для сверки.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E9A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630601AD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2FA" w14:textId="079530CF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C3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ИП (все страницы) + СНИЛС</w:t>
            </w:r>
            <w:r w:rsidRPr="00F77086">
              <w:rPr>
                <w:sz w:val="20"/>
                <w:szCs w:val="20"/>
              </w:rPr>
              <w:t>– копия +оригинал для сверки.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BE4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7C22A1" w:rsidRPr="00F77086" w14:paraId="07975C4F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09B" w14:textId="627D9FE5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6B1" w14:textId="5B9FA06D" w:rsidR="007C22A1" w:rsidRPr="00F77086" w:rsidRDefault="007C22A1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Упрощенная форма отчета о прибылях</w:t>
            </w:r>
            <w:r w:rsidR="001359E9">
              <w:rPr>
                <w:sz w:val="20"/>
                <w:szCs w:val="20"/>
              </w:rPr>
              <w:t xml:space="preserve"> и убытках (Приложение № 14</w:t>
            </w:r>
            <w:r w:rsidRPr="00F77086">
              <w:rPr>
                <w:sz w:val="20"/>
                <w:szCs w:val="20"/>
              </w:rPr>
              <w:t xml:space="preserve"> к Правилам)  - оригинал.</w:t>
            </w:r>
            <w:r w:rsidRPr="00F77086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BDC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napToGrid w:val="0"/>
                <w:sz w:val="20"/>
                <w:szCs w:val="20"/>
              </w:rPr>
            </w:pPr>
          </w:p>
        </w:tc>
      </w:tr>
      <w:tr w:rsidR="007C22A1" w:rsidRPr="00F77086" w14:paraId="71B0273C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DD1" w14:textId="33EE2816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0D3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Документы, подтверждающие выручку (на бумажном или электронном носителе)</w:t>
            </w:r>
            <w:r w:rsidRPr="00F77086">
              <w:rPr>
                <w:sz w:val="20"/>
                <w:szCs w:val="20"/>
                <w:vertAlign w:val="superscript"/>
              </w:rPr>
              <w:t xml:space="preserve">: </w:t>
            </w:r>
            <w:r w:rsidRPr="00C87BA3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</w:t>
            </w:r>
            <w:proofErr w:type="gramStart"/>
            <w:r w:rsidRPr="00C87BA3">
              <w:rPr>
                <w:sz w:val="20"/>
                <w:szCs w:val="20"/>
              </w:rPr>
              <w:t>.</w:t>
            </w:r>
            <w:proofErr w:type="gramEnd"/>
            <w:r w:rsidRPr="00C87BA3">
              <w:rPr>
                <w:sz w:val="20"/>
                <w:szCs w:val="20"/>
              </w:rPr>
              <w:t xml:space="preserve"> </w:t>
            </w:r>
            <w:r w:rsidRPr="00C87BA3">
              <w:rPr>
                <w:i/>
                <w:sz w:val="20"/>
                <w:szCs w:val="20"/>
              </w:rPr>
              <w:t>(</w:t>
            </w:r>
            <w:proofErr w:type="gramStart"/>
            <w:r w:rsidRPr="00C87BA3">
              <w:rPr>
                <w:i/>
                <w:sz w:val="20"/>
                <w:szCs w:val="20"/>
              </w:rPr>
              <w:t>п</w:t>
            </w:r>
            <w:proofErr w:type="gramEnd"/>
            <w:r w:rsidRPr="00C87BA3">
              <w:rPr>
                <w:i/>
                <w:sz w:val="20"/>
                <w:szCs w:val="20"/>
              </w:rPr>
              <w:t xml:space="preserve">редоставляются за 2 последних отчетных квартала - для микрозайма до1 </w:t>
            </w:r>
            <w:r w:rsidRPr="00F77086">
              <w:rPr>
                <w:i/>
                <w:sz w:val="20"/>
                <w:szCs w:val="20"/>
              </w:rPr>
              <w:t xml:space="preserve">млн. руб.; за 4 последних отчетных квартала - для микрозайма в сумме свыше 1 млн. руб.  Документы предоставляются в прошитом и пронумерованном виде,  за подписью и печатью руководителя).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00D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4BDAA3A8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3F3" w14:textId="4302C49C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B2A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Справки из Банков, где открыты счета:</w:t>
            </w:r>
          </w:p>
          <w:p w14:paraId="49434257" w14:textId="77777777" w:rsidR="007C22A1" w:rsidRPr="00F77086" w:rsidRDefault="007C22A1" w:rsidP="00A705BA">
            <w:pPr>
              <w:tabs>
                <w:tab w:val="left" w:pos="6877"/>
              </w:tabs>
              <w:ind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 1. Об оборотах по всем открытым расчетным и валютным счетам за последние полные 12 месяцев до даты предоставления заявления с помесячной разбивкой и приложением расширенной выписки (на бумажном или электронном носителе) по расчетному счету за указанный период.</w:t>
            </w:r>
          </w:p>
          <w:p w14:paraId="3454D368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2. О наличии или отсутствии ограничений к счету на дату запроса в кредитной организации</w:t>
            </w:r>
          </w:p>
          <w:p w14:paraId="353F016B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3.О ссудной задолженности и кредитной истории за последние полные 12 месяцев до даты </w:t>
            </w:r>
            <w:r>
              <w:rPr>
                <w:sz w:val="20"/>
                <w:szCs w:val="20"/>
              </w:rPr>
              <w:t>запроса в кредитной организации</w:t>
            </w:r>
            <w:r w:rsidRPr="00F7708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808" w14:textId="77777777" w:rsidR="007C22A1" w:rsidRPr="00F77086" w:rsidRDefault="007C22A1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674BDC5" w14:textId="77777777" w:rsidTr="00A705BA">
        <w:tc>
          <w:tcPr>
            <w:tcW w:w="671" w:type="dxa"/>
            <w:vAlign w:val="center"/>
          </w:tcPr>
          <w:p w14:paraId="3366B3AF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06080211" w14:textId="77777777" w:rsidR="007C22A1" w:rsidRPr="00F77086" w:rsidRDefault="007C22A1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C43F035" w14:textId="6A5AC72D" w:rsidR="007C22A1" w:rsidRPr="00B84860" w:rsidRDefault="007C22A1" w:rsidP="007C22A1">
            <w:pPr>
              <w:numPr>
                <w:ilvl w:val="0"/>
                <w:numId w:val="2"/>
              </w:numPr>
              <w:ind w:right="292"/>
              <w:rPr>
                <w:b/>
                <w:sz w:val="20"/>
                <w:szCs w:val="20"/>
              </w:rPr>
            </w:pPr>
            <w:r w:rsidRPr="00B84860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физического лица, индивидуального предпринимателя (нерезидента Российской Федерации)</w:t>
            </w:r>
          </w:p>
        </w:tc>
        <w:tc>
          <w:tcPr>
            <w:tcW w:w="1559" w:type="dxa"/>
          </w:tcPr>
          <w:p w14:paraId="55631DA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C7F51" w:rsidRPr="00F77086" w14:paraId="265714CC" w14:textId="77777777" w:rsidTr="00EC7F51">
        <w:trPr>
          <w:trHeight w:val="377"/>
        </w:trPr>
        <w:tc>
          <w:tcPr>
            <w:tcW w:w="671" w:type="dxa"/>
            <w:vAlign w:val="center"/>
          </w:tcPr>
          <w:p w14:paraId="57A11A50" w14:textId="77777777" w:rsidR="00EC7F51" w:rsidRPr="00C8287E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47CDCA66" w14:textId="3C958A4E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3B4978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>ического лица (ИП) (Приложение 11</w:t>
            </w:r>
            <w:bookmarkStart w:id="0" w:name="_GoBack"/>
            <w:bookmarkEnd w:id="0"/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</w:tcPr>
          <w:p w14:paraId="3CDA8618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00E118B" w14:textId="77777777" w:rsidTr="00C87BA3">
        <w:trPr>
          <w:trHeight w:val="270"/>
        </w:trPr>
        <w:tc>
          <w:tcPr>
            <w:tcW w:w="671" w:type="dxa"/>
            <w:vAlign w:val="center"/>
          </w:tcPr>
          <w:p w14:paraId="50B83757" w14:textId="50B9964F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15A16FC" w14:textId="77777777" w:rsidR="00EC7F51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  <w:p w14:paraId="462FE9FC" w14:textId="03F0A0EB" w:rsidR="00EC7F51" w:rsidRPr="006368F9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b/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предпринимателя.</w:t>
            </w:r>
          </w:p>
        </w:tc>
        <w:tc>
          <w:tcPr>
            <w:tcW w:w="1559" w:type="dxa"/>
          </w:tcPr>
          <w:p w14:paraId="3730392C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2C4B5783" w14:textId="77777777" w:rsidTr="00A705BA">
        <w:tc>
          <w:tcPr>
            <w:tcW w:w="671" w:type="dxa"/>
            <w:vAlign w:val="center"/>
          </w:tcPr>
          <w:p w14:paraId="75C593EC" w14:textId="6B63A4AD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37C8BF51" w14:textId="77777777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постановке на учет в налоговом органе.</w:t>
            </w:r>
          </w:p>
        </w:tc>
        <w:tc>
          <w:tcPr>
            <w:tcW w:w="1559" w:type="dxa"/>
          </w:tcPr>
          <w:p w14:paraId="2B60668F" w14:textId="77777777" w:rsidR="00EC7F51" w:rsidRPr="00F77086" w:rsidRDefault="00EC7F51" w:rsidP="00EC7F5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400CF819" w14:textId="77777777" w:rsidTr="00A705BA">
        <w:tc>
          <w:tcPr>
            <w:tcW w:w="671" w:type="dxa"/>
            <w:vAlign w:val="center"/>
          </w:tcPr>
          <w:p w14:paraId="61691514" w14:textId="78EACCEB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175A8DF7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Документ (все заполненные страницы), удостоверяющий личность физического лица – индивидуального предпринимателя (паспорт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 w:rsidRPr="004655EC">
              <w:rPr>
                <w:sz w:val="20"/>
                <w:szCs w:val="20"/>
              </w:rPr>
              <w:t xml:space="preserve"> *</w:t>
            </w:r>
            <w:r w:rsidRPr="006368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04ED36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5360CDD0" w14:textId="77777777" w:rsidTr="00A705BA">
        <w:tc>
          <w:tcPr>
            <w:tcW w:w="671" w:type="dxa"/>
            <w:vAlign w:val="center"/>
          </w:tcPr>
          <w:p w14:paraId="4C96BBDC" w14:textId="224B0EC4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DB1CC86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1559" w:type="dxa"/>
          </w:tcPr>
          <w:p w14:paraId="39001635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33D6238A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3C4873E" w14:textId="0541D4A1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58537D4" w14:textId="77777777" w:rsidR="00EC7F51" w:rsidRPr="00F77086" w:rsidRDefault="00EC7F51" w:rsidP="00EC7F51">
            <w:pPr>
              <w:tabs>
                <w:tab w:val="left" w:pos="6877"/>
              </w:tabs>
              <w:ind w:left="-108" w:right="-36"/>
              <w:jc w:val="both"/>
              <w:rPr>
                <w:sz w:val="20"/>
                <w:szCs w:val="20"/>
              </w:rPr>
            </w:pPr>
            <w:r w:rsidRPr="00C8287E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BBA5D8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7CA09C8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E3754" w14:textId="77777777" w:rsidR="00EC7F51" w:rsidRPr="00F77086" w:rsidRDefault="00EC7F51" w:rsidP="00EC7F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7552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A287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</w:tr>
    </w:tbl>
    <w:p w14:paraId="05E10346" w14:textId="38D81FF2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  <w:r w:rsidRPr="004655EC">
        <w:rPr>
          <w:sz w:val="20"/>
          <w:szCs w:val="20"/>
        </w:rPr>
        <w:t>* Документы, составленные полностью или в какой-либо части на иностранно</w:t>
      </w:r>
      <w:r w:rsidR="00895578">
        <w:rPr>
          <w:sz w:val="20"/>
          <w:szCs w:val="20"/>
        </w:rPr>
        <w:t>м</w:t>
      </w:r>
      <w:r w:rsidRPr="004655EC">
        <w:rPr>
          <w:sz w:val="20"/>
          <w:szCs w:val="20"/>
        </w:rPr>
        <w:t xml:space="preserve">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  <w:r w:rsidR="00895578">
        <w:rPr>
          <w:sz w:val="20"/>
          <w:szCs w:val="20"/>
        </w:rPr>
        <w:t>\</w:t>
      </w:r>
    </w:p>
    <w:sectPr w:rsidR="007C22A1" w:rsidRPr="00895578" w:rsidSect="00DE5A80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3263" w14:textId="77777777" w:rsidR="00F97C82" w:rsidRDefault="00F97C82" w:rsidP="00F97C82">
      <w:r>
        <w:separator/>
      </w:r>
    </w:p>
  </w:endnote>
  <w:endnote w:type="continuationSeparator" w:id="0">
    <w:p w14:paraId="20E3339B" w14:textId="77777777" w:rsidR="00F97C82" w:rsidRDefault="00F97C82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6C2BD" w14:textId="77777777" w:rsidR="00F97C82" w:rsidRDefault="00F97C82" w:rsidP="00F97C82">
      <w:r>
        <w:separator/>
      </w:r>
    </w:p>
  </w:footnote>
  <w:footnote w:type="continuationSeparator" w:id="0">
    <w:p w14:paraId="1F8E6A2A" w14:textId="77777777" w:rsidR="00F97C82" w:rsidRDefault="00F97C82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1"/>
    <w:rsid w:val="0003310A"/>
    <w:rsid w:val="001359E9"/>
    <w:rsid w:val="003B4978"/>
    <w:rsid w:val="007B3D07"/>
    <w:rsid w:val="007C22A1"/>
    <w:rsid w:val="00895578"/>
    <w:rsid w:val="008A5913"/>
    <w:rsid w:val="00A5606A"/>
    <w:rsid w:val="00B822F0"/>
    <w:rsid w:val="00C87BA3"/>
    <w:rsid w:val="00CB048C"/>
    <w:rsid w:val="00CE275F"/>
    <w:rsid w:val="00DE5A80"/>
    <w:rsid w:val="00E06732"/>
    <w:rsid w:val="00EC7F51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11</cp:revision>
  <cp:lastPrinted>2020-06-23T06:32:00Z</cp:lastPrinted>
  <dcterms:created xsi:type="dcterms:W3CDTF">2019-04-22T08:49:00Z</dcterms:created>
  <dcterms:modified xsi:type="dcterms:W3CDTF">2021-05-14T07:17:00Z</dcterms:modified>
</cp:coreProperties>
</file>